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8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Abbey Catalina</w:t>
              </w:r>
            </w:hyperlink>
          </w:p>
        </w:tc>
        <w:tc>
          <w:tcPr>
            <w:tcW w:w="128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10/20/2026</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8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Silvia,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SVIA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2"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5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SILVIA,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600 LEXINGTON AVENUE, FLOOR</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10022 YORK</w:t>
      </w:r>
    </w:p>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12,500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List: Exhibit 24.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Catalina Abbey</w:t>
            </w:r>
          </w:p>
        </w:tc>
        <w:tc>
          <w:tcPr>
            <w:tcW w:w="24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0000FF"/>
              </w:rPr>
              <w:t>10/27/2026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26, 2026</w:t>
      </w:r>
    </w:p>
    <w:p>
      <w:pPr>
        <w:spacing w:after="0" w:line="246"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Silvia,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4" w:lineRule="exact"/>
        <w:rPr>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26 day of October,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Catalina Abbey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21590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left="500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Individuals Appointed as Attorney-in-Fact with Full Power of Substitution and Resubstitution</w:t>
      </w:r>
    </w:p>
    <w:p>
      <w:pPr>
        <w:spacing w:after="0" w:line="262"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Anthony Pompliano</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Catalina Abbey</w:t>
      </w:r>
    </w:p>
    <w:p>
      <w:pPr>
        <w:spacing w:after="0" w:line="25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Caroline Hennigar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7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67559" TargetMode="External"/><Relationship Id="rId11" Type="http://schemas.openxmlformats.org/officeDocument/2006/relationships/hyperlink" Target="http://www.sec.gov/cgi-bin/browse-edgar?action=getcompany&amp;CIK=00020761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2026-10-28T15:34:16Z</dcterms:created>
  <dcterms:modified xsi:type="dcterms:W3CDTF">2026-10-28T15:34:16Z</dcterms:modified>
</cp:coreProperties>
</file>